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BAB7A8">
      <w:pPr>
        <w:ind w:left="720" w:firstLine="0"/>
        <w:rPr>
          <w:lang w:val="uk-UA"/>
        </w:rPr>
      </w:pPr>
    </w:p>
    <w:p w14:paraId="2DBEC2FB">
      <w:pPr>
        <w:pStyle w:val="9"/>
        <w:numPr>
          <w:ilvl w:val="0"/>
          <w:numId w:val="1"/>
        </w:numPr>
        <w:ind w:left="1080" w:leftChars="0" w:hanging="360" w:firstLineChars="0"/>
        <w:rPr>
          <w:color w:val="0070C0"/>
          <w:lang w:val="uk-UA"/>
        </w:rPr>
      </w:pPr>
      <w:bookmarkStart w:id="0" w:name="_GoBack"/>
      <w:bookmarkEnd w:id="0"/>
      <w:r>
        <w:rPr>
          <w:color w:val="0070C0"/>
          <w:lang w:val="uk-UA"/>
        </w:rPr>
        <w:t xml:space="preserve">  Опишіть в деталях ОРС розв’язування P задачі. Яка роль параметра θ в її структурі?</w:t>
      </w:r>
    </w:p>
    <w:p w14:paraId="0D4735EA">
      <w:pPr>
        <w:pStyle w:val="9"/>
        <w:rPr>
          <w:lang w:val="uk-UA"/>
        </w:rPr>
      </w:pPr>
    </w:p>
    <w:p w14:paraId="758AC160">
      <w:pPr>
        <w:pStyle w:val="9"/>
        <w:ind w:left="1080" w:firstLine="0"/>
        <w:rPr>
          <w:lang w:val="uk-UA"/>
        </w:rPr>
      </w:pPr>
      <w:r>
        <w:rPr>
          <w:lang w:val="uk-UA"/>
        </w:rPr>
        <w:t xml:space="preserve">ОПИС ОРС </w:t>
      </w:r>
    </w:p>
    <w:p w14:paraId="5989D823">
      <w:pPr>
        <w:pStyle w:val="9"/>
        <w:ind w:left="1080" w:firstLine="0"/>
        <w:rPr>
          <w:lang w:val="uk-UA"/>
        </w:rPr>
      </w:pPr>
      <w:r>
        <w:rPr>
          <w:rFonts w:ascii="Arial" w:hAnsi="Arial" w:cs="Arial"/>
          <w:color w:val="000000"/>
          <w:sz w:val="22"/>
        </w:rPr>
        <w:drawing>
          <wp:inline distT="0" distB="0" distL="0" distR="0">
            <wp:extent cx="5943600" cy="1021715"/>
            <wp:effectExtent l="0" t="0" r="0" b="6985"/>
            <wp:docPr id="57" name="Picture 57" descr="https://lh5.googleusercontent.com/-eTOUlOmz1-_1Foyhel82KNdKZmtjVIBUoPB9LVZbgoI0YmwTTF5VjQByid41i32bOix81A9Itil3CESJ4KxWdlNobZpnf8dxI9zEk0Vj0ni059VtihSuE0I7ChDVo18bKejTK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https://lh5.googleusercontent.com/-eTOUlOmz1-_1Foyhel82KNdKZmtjVIBUoPB9LVZbgoI0YmwTTF5VjQByid41i32bOix81A9Itil3CESJ4KxWdlNobZpnf8dxI9zEk0Vj0ni059VtihSuE0I7ChDVo18bKejTKy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3198">
      <w:pPr>
        <w:pStyle w:val="9"/>
        <w:ind w:left="1080" w:firstLine="0"/>
        <w:rPr>
          <w:lang w:val="uk-UA"/>
        </w:rPr>
      </w:pPr>
      <w:r>
        <w:rPr>
          <w:lang w:val="uk-UA"/>
        </w:rPr>
        <w:t>Далі підставимо дані кусково-лінійні апроксимації в доданки варіаційного рівняння</w:t>
      </w:r>
    </w:p>
    <w:p w14:paraId="1339488E">
      <w:pPr>
        <w:pStyle w:val="9"/>
        <w:ind w:left="1080" w:firstLine="0"/>
        <w:rPr>
          <w:lang w:val="uk-UA"/>
        </w:rPr>
      </w:pPr>
      <w:r>
        <w:rPr>
          <w:rFonts w:ascii="Arial" w:hAnsi="Arial" w:cs="Arial"/>
          <w:color w:val="000000"/>
          <w:sz w:val="22"/>
        </w:rPr>
        <w:drawing>
          <wp:inline distT="0" distB="0" distL="0" distR="0">
            <wp:extent cx="5162550" cy="612140"/>
            <wp:effectExtent l="0" t="0" r="0" b="0"/>
            <wp:docPr id="58" name="Picture 58" descr="https://lh5.googleusercontent.com/utycm9UEU0c1jyx_wpO1IubhN3u6-e3NVWSeRd3r1bQ05cV-7ZKfMDhN5vBDA1SsZONIvh71kgnXtCOut7lCjorzCDDKYOa320JW7qTHHFV6HHxntSkhOckypK_sQAI4qbSSU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https://lh5.googleusercontent.com/utycm9UEU0c1jyx_wpO1IubhN3u6-e3NVWSeRd3r1bQ05cV-7ZKfMDhN5vBDA1SsZONIvh71kgnXtCOut7lCjorzCDDKYOa320JW7qTHHFV6HHxntSkhOckypK_sQAI4qbSSUrs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Дану апроксимацію в перший доданок варіаційного рівняння</w:t>
      </w:r>
    </w:p>
    <w:p w14:paraId="4D0FC818">
      <w:pPr>
        <w:pStyle w:val="9"/>
        <w:ind w:left="1080" w:firstLine="0"/>
        <w:rPr>
          <w:lang w:val="uk-UA"/>
        </w:rPr>
      </w:pPr>
      <w:r>
        <w:rPr>
          <w:rFonts w:ascii="Arial" w:hAnsi="Arial" w:cs="Arial"/>
          <w:color w:val="000000"/>
          <w:sz w:val="22"/>
        </w:rPr>
        <w:drawing>
          <wp:inline distT="0" distB="0" distL="0" distR="0">
            <wp:extent cx="5542915" cy="1146810"/>
            <wp:effectExtent l="0" t="0" r="635" b="0"/>
            <wp:docPr id="59" name="Picture 59" descr="https://lh3.googleusercontent.com/4WiWLu6ncRRg_TPqJz_SP-dl3Pbj8lzAkIZIxu_HDlyRLJG4-WKuIjPn10XXaNNMHVc_MfsXnUIhvQE3qIFkO-QHyJ0qNYd2sTSSsta4fqphyFZkbnGe0rHOqeUceMYGQ3zwS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https://lh3.googleusercontent.com/4WiWLu6ncRRg_TPqJz_SP-dl3Pbj8lzAkIZIxu_HDlyRLJG4-WKuIjPn10XXaNNMHVc_MfsXnUIhvQE3qIFkO-QHyJ0qNYd2sTSSsta4fqphyFZkbnGe0rHOqeUceMYGQ3zwS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EE15">
      <w:pPr>
        <w:pStyle w:val="9"/>
        <w:ind w:left="1080" w:firstLine="0"/>
        <w:rPr>
          <w:lang w:val="uk-UA"/>
        </w:rPr>
      </w:pPr>
      <w:r>
        <w:rPr>
          <w:lang w:val="uk-UA"/>
        </w:rPr>
        <w:t>А цю апроксимацію в другий доданок варіаційного рівняння</w:t>
      </w:r>
    </w:p>
    <w:p w14:paraId="7EAF0ABE">
      <w:pPr>
        <w:pStyle w:val="9"/>
        <w:ind w:left="1080" w:firstLine="0"/>
        <w:rPr>
          <w:lang w:val="uk-UA"/>
        </w:rPr>
      </w:pPr>
      <w:r>
        <w:rPr>
          <w:rFonts w:ascii="Arial" w:hAnsi="Arial" w:cs="Arial"/>
          <w:color w:val="000000"/>
          <w:sz w:val="22"/>
        </w:rPr>
        <w:drawing>
          <wp:inline distT="0" distB="0" distL="0" distR="0">
            <wp:extent cx="4565015" cy="1055370"/>
            <wp:effectExtent l="0" t="0" r="6985" b="0"/>
            <wp:docPr id="60" name="Picture 60" descr="https://lh6.googleusercontent.com/uS5P81x_Rj-dayLC3y6NkQlY84r1Yn2EM7S0BNKmcI3njMLhbLd-5SbE3ngrWMsGg-2nlp2CrcaRtlyllDF163v48HUpwo8KRcAUiUAWp3B6OeQSzoHvdHDFc8Uv_98emUOEHUV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https://lh6.googleusercontent.com/uS5P81x_Rj-dayLC3y6NkQlY84r1Yn2EM7S0BNKmcI3njMLhbLd-5SbE3ngrWMsGg-2nlp2CrcaRtlyllDF163v48HUpwo8KRcAUiUAWp3B6OeQSzoHvdHDFc8Uv_98emUOEHUV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48D1">
      <w:pPr>
        <w:pStyle w:val="9"/>
        <w:ind w:left="1080" w:firstLine="0"/>
        <w:rPr>
          <w:lang w:val="uk-UA"/>
        </w:rPr>
      </w:pPr>
      <w:r>
        <w:rPr>
          <w:lang w:val="uk-UA"/>
        </w:rPr>
        <w:t>Тоді домножимо на вибрану функцію ε(t), зінтегруємо на проміжку [, ] і прирівняємо отриманий вираз до нуля.</w:t>
      </w:r>
    </w:p>
    <w:p w14:paraId="143E3D62">
      <w:pPr>
        <w:pStyle w:val="9"/>
        <w:ind w:left="1080" w:firstLine="0"/>
        <w:rPr>
          <w:lang w:val="uk-UA"/>
        </w:rPr>
      </w:pPr>
      <w:r>
        <w:rPr>
          <w:lang w:val="uk-UA"/>
        </w:rPr>
        <w:t>Іншими словами, домагатимемось, щоб відхил апроксимованого за часом розвязку від слабкого розвязку був мінімальний</w:t>
      </w:r>
    </w:p>
    <w:p w14:paraId="0CCE16ED">
      <w:pPr>
        <w:pStyle w:val="9"/>
        <w:ind w:left="1080" w:firstLine="0"/>
        <w:rPr>
          <w:lang w:val="uk-UA"/>
        </w:rPr>
      </w:pPr>
      <w:r>
        <w:rPr>
          <w:lang w:val="uk-UA"/>
        </w:rPr>
        <w:t>Отримаємо:</w:t>
      </w:r>
    </w:p>
    <w:p w14:paraId="4D59DD6C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831205" cy="1744345"/>
            <wp:effectExtent l="0" t="0" r="0" b="8255"/>
            <wp:docPr id="61" name="Picture 61" descr="https://lh6.googleusercontent.com/F35qBoRVUXCVKTnRMCiMFiFChwPWqNfRKJRM1GS4cFt4U15-zILspgLNBKrU8DpwIoGzyk0DmN81cKz9yQWH0_L5HTVBQ1knEcpOSsSLimeGWKtMJ-kvGGNPMVrQOT3X_mpfog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https://lh6.googleusercontent.com/F35qBoRVUXCVKTnRMCiMFiFChwPWqNfRKJRM1GS4cFt4U15-zILspgLNBKrU8DpwIoGzyk0DmN81cKz9yQWH0_L5HTVBQ1knEcpOSsSLimeGWKtMJ-kvGGNPMVrQOT3X_mpfogA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1D2C">
      <w:pPr>
        <w:pStyle w:val="9"/>
        <w:ind w:left="1080" w:firstLine="0"/>
        <w:rPr>
          <w:lang w:val="uk-UA"/>
        </w:rPr>
      </w:pPr>
      <w:r>
        <w:rPr>
          <w:lang w:val="uk-UA"/>
        </w:rPr>
        <w:t>Домножимо таку формулу</w:t>
      </w:r>
    </w:p>
    <w:p w14:paraId="000AE2A7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943600" cy="642620"/>
            <wp:effectExtent l="0" t="0" r="0" b="5080"/>
            <wp:docPr id="62" name="Picture 62" descr="https://lh5.googleusercontent.com/mUQJv38UdEoXMrwgcGortUZR76mcOpoA6eXZb-xv90W6116wIFWBmWEoUEwhnn4jTvSW7WubzcBykMDP2fUsdCLFW9LuAIuOq0SQhiFFCi9tAeFVw_UGH_1P4B4fwIgx7iscbx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https://lh5.googleusercontent.com/mUQJv38UdEoXMrwgcGortUZR76mcOpoA6eXZb-xv90W6116wIFWBmWEoUEwhnn4jTvSW7WubzcBykMDP2fUsdCLFW9LuAIuOq0SQhiFFCi9tAeFVw_UGH_1P4B4fwIgx7iscbxP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B7A0">
      <w:pPr>
        <w:pStyle w:val="9"/>
        <w:ind w:left="1080" w:firstLine="0"/>
        <w:rPr>
          <w:lang w:val="uk-UA"/>
        </w:rPr>
      </w:pPr>
      <w:r>
        <w:rPr>
          <w:lang w:val="uk-UA"/>
        </w:rPr>
        <w:t xml:space="preserve">На функцію ε(t), і зінтегруємо на проміжку [, ]  уввівши позначення </w:t>
      </w:r>
    </w:p>
    <w:p w14:paraId="73294442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612765" cy="781050"/>
            <wp:effectExtent l="0" t="0" r="6985" b="0"/>
            <wp:docPr id="63" name="Picture 63" descr="https://lh4.googleusercontent.com/ml5ghHPhBEqSgeQEcIa92t3-s45GOKmA4e-tloiisC67EdMoKjAgaWv-dM4gSyUpWALbxlNfceFgXMLMy2U4KVhr-0lYu_2fufUyTUp1d4Gw553Pwl6Q6pdFEWR-Gr94jQoQz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https://lh4.googleusercontent.com/ml5ghHPhBEqSgeQEcIa92t3-s45GOKmA4e-tloiisC67EdMoKjAgaWv-dM4gSyUpWALbxlNfceFgXMLMy2U4KVhr-0lYu_2fufUyTUp1d4Gw553Pwl6Q6pdFEWR-Gr94jQoQzA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C50F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2855595"/>
            <wp:effectExtent l="0" t="0" r="1270" b="1905"/>
            <wp:docPr id="192" name="Picture 192" descr="https://lh5.googleusercontent.com/aysJzts7uiinIrOe0Cd-sB2iZSfI6i-r6eAy7sAElj5RlW-cHmR6Enr7bseEPzzyasdnvkWuLBvt2pdh1WEbLIZyMrhRdkGMBj8xkgKXixXuFp9XL6mI6rZMHkMq5ErzgRIeP19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https://lh5.googleusercontent.com/aysJzts7uiinIrOe0Cd-sB2iZSfI6i-r6eAy7sAElj5RlW-cHmR6Enr7bseEPzzyasdnvkWuLBvt2pdh1WEbLIZyMrhRdkGMBj8xkgKXixXuFp9XL6mI6rZMHkMq5ErzgRIeP19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03C3">
      <w:pPr>
        <w:pStyle w:val="9"/>
        <w:ind w:left="1080" w:firstLine="0"/>
        <w:rPr>
          <w:lang w:val="uk-UA"/>
        </w:rPr>
      </w:pPr>
    </w:p>
    <w:p w14:paraId="5EEB049C">
      <w:pPr>
        <w:pStyle w:val="9"/>
        <w:ind w:left="1080" w:firstLine="0"/>
        <w:rPr>
          <w:lang w:val="uk-UA"/>
        </w:rPr>
      </w:pPr>
      <w:r>
        <w:rPr>
          <w:lang w:val="uk-UA"/>
        </w:rPr>
        <w:t>//(коментар) Рівняння 5.20 – це варіаційне рівняння</w:t>
      </w:r>
    </w:p>
    <w:p w14:paraId="3C3F283D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942340"/>
            <wp:effectExtent l="0" t="0" r="1270" b="0"/>
            <wp:docPr id="193" name="Picture 193" descr="https://lh5.googleusercontent.com/WpOr-d3eaO0jp9uixM89YY_xHL8JQPZ30P2a66QgqnxvoE79Z1lhzX5ySUC5iMR6H7oxGsZ8QchU6v24W2PRtcje8U06OCaLLpwBcq0sMSzEVUuvCHym8_khtWP34cIyaUs585Z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https://lh5.googleusercontent.com/WpOr-d3eaO0jp9uixM89YY_xHL8JQPZ30P2a66QgqnxvoE79Z1lhzX5ySUC5iMR6H7oxGsZ8QchU6v24W2PRtcje8U06OCaLLpwBcq0sMSzEVUuvCHym8_khtWP34cIyaUs585Z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59B0">
      <w:pPr>
        <w:pStyle w:val="9"/>
        <w:ind w:left="1080" w:firstLine="0"/>
        <w:rPr>
          <w:lang w:val="uk-UA"/>
        </w:rPr>
      </w:pPr>
      <w:r>
        <w:rPr>
          <w:lang w:val="uk-UA"/>
        </w:rPr>
        <w:t>Зазначимо, що перетворення подібне до перетворення формули апроксимації, яку ми додали в другий доданок варіаційного рівняння, можна застосувати і до формули апроксимації, яку ми додали в перший доданок варіаційного рівняння. Тоді ми отримаємо:</w:t>
      </w:r>
    </w:p>
    <w:p w14:paraId="6828C165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1526540"/>
            <wp:effectExtent l="0" t="0" r="1270" b="0"/>
            <wp:docPr id="194" name="Picture 194" descr="https://lh6.googleusercontent.com/mlzY9rkcxL0beWKwClZKaWtNb8cOOdMhslLv7IvuJdW3ZlBIM3glfF5OHkGB9OH4NE_eQ0TRM1ZPuHmUV6HKcMXF-98aVjHPjMBMGc4PpS6qtxn_YsFgAU0_zV_ZcsPB0epJ3n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https://lh6.googleusercontent.com/mlzY9rkcxL0beWKwClZKaWtNb8cOOdMhslLv7IvuJdW3ZlBIM3glfF5OHkGB9OH4NE_eQ0TRM1ZPuHmUV6HKcMXF-98aVjHPjMBMGc4PpS6qtxn_YsFgAU0_zV_ZcsPB0epJ3nf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A1B4">
      <w:pPr>
        <w:pStyle w:val="9"/>
        <w:ind w:left="108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1800860"/>
            <wp:effectExtent l="0" t="0" r="1270" b="8890"/>
            <wp:docPr id="195" name="Picture 195" descr="https://lh5.googleusercontent.com/-1A04ACnB6NV9XoDyull8BSKI8T65Zoo7iWTzXYYiSNYL5L23jfHB51BOuuO3ROGn0SRyQDa5nKJNKiBdS5dqsMHu1DwNSloaPGgcLEeaUYUis5wOsz3uaGfzELyrnYob-gRMN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https://lh5.googleusercontent.com/-1A04ACnB6NV9XoDyull8BSKI8T65Zoo7iWTzXYYiSNYL5L23jfHB51BOuuO3ROGn0SRyQDa5nKJNKiBdS5dqsMHu1DwNSloaPGgcLEeaUYUis5wOsz3uaGfzELyrnYob-gRMN_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ABB">
      <w:pPr>
        <w:pStyle w:val="9"/>
        <w:ind w:left="1080" w:firstLine="0"/>
      </w:pPr>
      <w:r>
        <w:t>Page11</w:t>
      </w:r>
    </w:p>
    <w:p w14:paraId="3E204E37">
      <w:pPr>
        <w:pStyle w:val="9"/>
        <w:ind w:left="1080" w:firstLine="0"/>
        <w:rPr>
          <w:lang w:val="uk-UA"/>
        </w:rPr>
      </w:pPr>
    </w:p>
    <w:p w14:paraId="76510A9D">
      <w:pPr>
        <w:pStyle w:val="9"/>
        <w:ind w:left="1080" w:firstLine="0"/>
        <w:rPr>
          <w:b/>
          <w:lang w:val="uk-UA"/>
        </w:rPr>
      </w:pPr>
      <w:r>
        <w:rPr>
          <w:b/>
          <w:lang w:val="uk-UA"/>
        </w:rPr>
        <w:t>РОЛЬ ПАРАМЕТРА θ В СТРУКТУРІ ОРС</w:t>
      </w:r>
    </w:p>
    <w:p w14:paraId="17905BBD">
      <w:pPr>
        <w:pStyle w:val="9"/>
        <w:ind w:left="1080" w:firstLine="0"/>
        <w:rPr>
          <w:lang w:val="uk-UA"/>
        </w:rPr>
      </w:pPr>
      <w:r>
        <w:rPr>
          <w:lang w:val="uk-UA"/>
        </w:rPr>
        <w:t>Параметр θ дозволяє нам визначити, до якого випадку підходить ОРС. Наприклад, частковий вибір θ = ½ найкраще пасує до неперервного випадку.</w:t>
      </w:r>
    </w:p>
    <w:p w14:paraId="41BF8A3C">
      <w:pPr>
        <w:pStyle w:val="9"/>
        <w:ind w:left="1080" w:firstLine="0"/>
        <w:rPr>
          <w:lang w:val="uk-UA"/>
        </w:rPr>
      </w:pPr>
      <w:r>
        <w:rPr>
          <w:lang w:val="uk-UA"/>
        </w:rPr>
        <w:t>ОРС з  θ = ½  називється схемою Кранка-Ніколсона. Параметр θ допомагає нам зробити важливі оцінки з рівняння балансу, він допомагає визначати чи ОРС є безумовно стійка чи ні, впливає на збіжність.</w:t>
      </w:r>
    </w:p>
    <w:p w14:paraId="34B27C74">
      <w:pPr>
        <w:pStyle w:val="9"/>
        <w:numPr>
          <w:ilvl w:val="0"/>
          <w:numId w:val="1"/>
        </w:numPr>
        <w:ind w:left="1080" w:leftChars="0" w:hanging="360" w:firstLineChars="0"/>
        <w:rPr>
          <w:color w:val="0070C0"/>
          <w:lang w:val="uk-UA"/>
        </w:rPr>
      </w:pPr>
      <w:r>
        <w:rPr>
          <w:color w:val="0070C0"/>
          <w:lang w:val="uk-UA"/>
        </w:rPr>
        <w:t xml:space="preserve"> Стійкість однокрокової рекурентної схеми. Що гарантує ця властивість?</w:t>
      </w:r>
    </w:p>
    <w:p w14:paraId="1A1DB893">
      <w:pPr>
        <w:pStyle w:val="9"/>
        <w:ind w:firstLine="0"/>
        <w:rPr>
          <w:lang w:val="uk-UA"/>
        </w:rPr>
      </w:pPr>
      <w:r>
        <w:rPr>
          <w:lang w:val="uk-UA"/>
        </w:rPr>
        <w:t>Також стійкість алгоритму гарантує те, що обмеженість розвязків неперервно залежить від початкових даних задачі.</w:t>
      </w:r>
    </w:p>
    <w:p w14:paraId="02F0AE4C">
      <w:pPr>
        <w:ind w:left="720" w:firstLine="0"/>
        <w:rPr>
          <w:lang w:val="uk-UA"/>
        </w:rPr>
      </w:pPr>
      <w:r>
        <w:rPr>
          <w:color w:val="0070C0"/>
        </w:rPr>
        <w:t xml:space="preserve">19. </w:t>
      </w:r>
      <w:r>
        <w:rPr>
          <w:color w:val="0070C0"/>
          <w:lang w:val="uk-UA"/>
        </w:rPr>
        <w:t>Покажіть, що ОРС з θ &gt;= ½ є безумовно стійкими. Наведіть приклад.</w:t>
      </w:r>
    </w:p>
    <w:p w14:paraId="57CB6B2F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391150" cy="5867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17"/>
                    <a:srcRect t="5651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587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C2E4">
      <w:pPr>
        <w:ind w:left="720" w:firstLine="0"/>
        <w:rPr>
          <w:lang w:val="uk-UA"/>
        </w:rPr>
      </w:pPr>
      <w:r>
        <w:rPr>
          <w:lang w:val="uk-UA"/>
        </w:rPr>
        <w:t>де C= const &gt; 0 не залежить від величин, що нас цікавлять, приведемо рівняння балансу</w:t>
      </w:r>
    </w:p>
    <w:p w14:paraId="0849C3BC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327650" cy="800100"/>
            <wp:effectExtent l="0" t="0" r="635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F8D3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384800" cy="914400"/>
            <wp:effectExtent l="0" t="0" r="635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194B">
      <w:pPr>
        <w:ind w:left="720" w:firstLine="0"/>
        <w:rPr>
          <w:lang w:val="uk-UA"/>
        </w:rPr>
      </w:pPr>
      <w:r>
        <w:rPr>
          <w:lang w:val="uk-UA"/>
        </w:rPr>
        <w:t>До нерівностей:</w:t>
      </w:r>
    </w:p>
    <w:p w14:paraId="6B369101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422900" cy="850900"/>
            <wp:effectExtent l="0" t="0" r="635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4F4B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327650" cy="103505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7F87">
      <w:pPr>
        <w:ind w:left="720" w:firstLine="0"/>
        <w:rPr>
          <w:lang w:val="uk-UA"/>
        </w:rPr>
      </w:pPr>
      <w:r>
        <w:rPr>
          <w:lang w:val="uk-UA"/>
        </w:rPr>
        <w:t>Аналіз апріорних оцінок (6.7) і (6.8) свідчить, що однокрокова рекурентна схема безумовно (відносно вибору значення кроку інтегрування ∆t) стійка за нормами просторів H та V, якщо параметр схеми θ ≥ 1</w:t>
      </w:r>
      <w:r>
        <w:t>/2</w:t>
      </w:r>
      <w:r>
        <w:rPr>
          <w:lang w:val="uk-UA"/>
        </w:rPr>
        <w:t xml:space="preserve"> </w:t>
      </w:r>
    </w:p>
    <w:p w14:paraId="1476825B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791200" cy="12700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DB6">
      <w:pPr>
        <w:pStyle w:val="9"/>
        <w:numPr>
          <w:ilvl w:val="0"/>
          <w:numId w:val="2"/>
        </w:numPr>
        <w:rPr>
          <w:color w:val="0070C0"/>
          <w:lang w:val="uk-UA"/>
        </w:rPr>
      </w:pPr>
      <w:r>
        <w:rPr>
          <w:color w:val="0070C0"/>
        </w:rPr>
        <w:t xml:space="preserve"> </w:t>
      </w:r>
      <w:r>
        <w:rPr>
          <w:color w:val="0070C0"/>
          <w:lang w:val="uk-UA"/>
        </w:rPr>
        <w:t>Чому ОРС з   a&lt;= θ &lt; ½ можуть бути нестійкими. Наведіть приклад.</w:t>
      </w:r>
    </w:p>
    <w:p w14:paraId="41AFFC54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253990" cy="2548890"/>
            <wp:effectExtent l="0" t="0" r="3810" b="3810"/>
            <wp:docPr id="197" name="Picture 197" descr="https://lh6.googleusercontent.com/LW1FJx7gxoTtBcNKQqqBYKA3g2tGI2UwklEPZEqq1GwjQ8suI20rdMgtgbbTQUKzl-x8MZO2D2bO7c6WeQAYwQspG65CXHbH5_tkJBlJIQ0adMpvDJnl2dXfs7kHyyz7BQ719m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https://lh6.googleusercontent.com/LW1FJx7gxoTtBcNKQqqBYKA3g2tGI2UwklEPZEqq1GwjQ8suI20rdMgtgbbTQUKzl-x8MZO2D2bO7c6WeQAYwQspG65CXHbH5_tkJBlJIQ0adMpvDJnl2dXfs7kHyyz7BQ719mT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734" cy="25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03D3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943600" cy="3067050"/>
            <wp:effectExtent l="0" t="0" r="0" b="0"/>
            <wp:docPr id="198" name="Picture 198" descr="https://lh6.googleusercontent.com/c38DuMGZL-4xJ3_HJXF38gf3Zvbx4iKl5z43KUcCxFI4Al49xqBo6xeV1oovFe2AfOjfeMYWTyVolBe4srIxcgY2gXiSLl4vdh5soLxxJk95VZetBh7hUlmYbmdCxQg4MYaaTN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https://lh6.googleusercontent.com/c38DuMGZL-4xJ3_HJXF38gf3Zvbx4iKl5z43KUcCxFI4Al49xqBo6xeV1oovFe2AfOjfeMYWTyVolBe4srIxcgY2gXiSLl4vdh5soLxxJk95VZetBh7hUlmYbmdCxQg4MYaaTNXz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97D92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3931285" cy="249301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6019" cy="24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D8C5">
      <w:pPr>
        <w:pStyle w:val="9"/>
        <w:numPr>
          <w:ilvl w:val="0"/>
          <w:numId w:val="2"/>
        </w:numPr>
        <w:rPr>
          <w:color w:val="0070C0"/>
        </w:rPr>
      </w:pPr>
      <w:r>
        <w:rPr>
          <w:color w:val="0070C0"/>
        </w:rPr>
        <w:t xml:space="preserve"> Чому вибір ОРС θ = 1/2 можна вважати оптимальним?</w:t>
      </w:r>
    </w:p>
    <w:p w14:paraId="5991F3BD">
      <w:pPr>
        <w:ind w:left="720" w:firstLine="0"/>
      </w:pPr>
      <w:r>
        <w:drawing>
          <wp:inline distT="0" distB="0" distL="0" distR="0">
            <wp:extent cx="1491615" cy="5941695"/>
            <wp:effectExtent l="381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8" r="650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92333" cy="5943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A712">
      <w:pPr>
        <w:ind w:left="720" w:firstLine="0"/>
      </w:pPr>
      <w:r>
        <w:rPr>
          <w:lang w:val="uk-UA"/>
        </w:rPr>
        <w:t xml:space="preserve">В дане рівняння балансу підставимо </w:t>
      </w:r>
      <w:r>
        <w:t>θ = ½</w:t>
      </w:r>
      <w:r>
        <w:rPr>
          <w:lang w:val="uk-UA"/>
        </w:rPr>
        <w:t>:</w:t>
      </w:r>
    </w:p>
    <w:p w14:paraId="630F22DE">
      <w:pPr>
        <w:ind w:left="720" w:firstLine="0"/>
      </w:pPr>
      <w:r>
        <w:drawing>
          <wp:inline distT="0" distB="0" distL="0" distR="0">
            <wp:extent cx="2086610" cy="5062220"/>
            <wp:effectExtent l="0" t="1905" r="6985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7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88732" cy="5066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72D2">
      <w:pPr>
        <w:ind w:left="720" w:firstLine="0"/>
      </w:pPr>
    </w:p>
    <w:p w14:paraId="6121EDC4">
      <w:pPr>
        <w:ind w:left="720" w:firstLine="0"/>
      </w:pPr>
      <w:r>
        <w:drawing>
          <wp:inline distT="0" distB="0" distL="0" distR="0">
            <wp:extent cx="7419340" cy="5943600"/>
            <wp:effectExtent l="0" t="5080" r="508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7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19535" cy="5943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F3F9">
      <w:pPr>
        <w:ind w:left="720" w:firstLine="0"/>
      </w:pPr>
    </w:p>
    <w:p w14:paraId="2E9CE4C4">
      <w:pPr>
        <w:ind w:left="720" w:firstLine="0"/>
      </w:pPr>
      <w:r>
        <w:drawing>
          <wp:inline distT="0" distB="0" distL="0" distR="0">
            <wp:extent cx="7924800" cy="59436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AAAD">
      <w:pPr>
        <w:pStyle w:val="9"/>
        <w:numPr>
          <w:ilvl w:val="0"/>
          <w:numId w:val="2"/>
        </w:numPr>
        <w:rPr>
          <w:color w:val="0070C0"/>
        </w:rPr>
      </w:pPr>
      <w:r>
        <w:rPr>
          <w:color w:val="0070C0"/>
        </w:rPr>
        <w:t xml:space="preserve"> Оцінка похибки ОРС. Побудуйте її для випадку θ = ½.</w:t>
      </w:r>
    </w:p>
    <w:p w14:paraId="65B2CA57">
      <w:pPr>
        <w:ind w:left="720" w:firstLine="0"/>
      </w:pPr>
      <w:r>
        <w:drawing>
          <wp:inline distT="0" distB="0" distL="0" distR="0">
            <wp:extent cx="5943600" cy="74155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59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27C1">
      <w:pPr>
        <w:ind w:left="720" w:firstLine="0"/>
      </w:pPr>
    </w:p>
    <w:p w14:paraId="7DF37844">
      <w:pPr>
        <w:ind w:left="720" w:firstLine="0"/>
      </w:pPr>
      <w:r>
        <w:drawing>
          <wp:inline distT="0" distB="0" distL="0" distR="0">
            <wp:extent cx="5943600" cy="6742430"/>
            <wp:effectExtent l="0" t="0" r="0" b="127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F98B">
      <w:pPr>
        <w:ind w:left="720" w:firstLine="0"/>
      </w:pPr>
      <w:r>
        <w:drawing>
          <wp:inline distT="0" distB="0" distL="0" distR="0">
            <wp:extent cx="5605145" cy="6487795"/>
            <wp:effectExtent l="0" t="0" r="0" b="825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2" r="5685" b="11397"/>
                    <a:stretch>
                      <a:fillRect/>
                    </a:stretch>
                  </pic:blipFill>
                  <pic:spPr>
                    <a:xfrm>
                      <a:off x="0" y="0"/>
                      <a:ext cx="5605690" cy="6488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F2C2">
      <w:pPr>
        <w:ind w:left="720" w:firstLine="0"/>
      </w:pPr>
    </w:p>
    <w:p w14:paraId="569B4A7F">
      <w:pPr>
        <w:ind w:left="720" w:firstLine="0"/>
      </w:pPr>
    </w:p>
    <w:p w14:paraId="1C126E7E">
      <w:pPr>
        <w:ind w:left="720" w:firstLine="0"/>
      </w:pPr>
    </w:p>
    <w:p w14:paraId="36174A86">
      <w:pPr>
        <w:ind w:left="720" w:firstLine="0"/>
      </w:pPr>
    </w:p>
    <w:p w14:paraId="39CAE6D4">
      <w:pPr>
        <w:pStyle w:val="9"/>
        <w:numPr>
          <w:ilvl w:val="0"/>
          <w:numId w:val="2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Чому похибки ОРС з </w:t>
      </w:r>
      <w:r>
        <w:rPr>
          <w:color w:val="0070C0"/>
        </w:rPr>
        <w:t>θ</w:t>
      </w:r>
      <w:r>
        <w:rPr>
          <w:color w:val="0070C0"/>
          <w:lang w:val="uk-UA"/>
        </w:rPr>
        <w:t>!= ½ є величинами порядку О(</w:t>
      </w:r>
      <w:r>
        <w:rPr>
          <w:rFonts w:ascii="Cambria Math" w:hAnsi="Cambria Math" w:cs="Cambria Math"/>
          <w:color w:val="0070C0"/>
          <w:lang w:val="uk-UA"/>
        </w:rPr>
        <w:t>𝝙</w:t>
      </w:r>
      <w:r>
        <w:rPr>
          <w:color w:val="0070C0"/>
          <w:lang w:val="uk-UA"/>
        </w:rPr>
        <w:t>t). В чому причина?</w:t>
      </w:r>
    </w:p>
    <w:p w14:paraId="1C857E6A">
      <w:pPr>
        <w:ind w:left="720" w:firstLine="0"/>
        <w:rPr>
          <w:lang w:val="uk-UA"/>
        </w:rPr>
      </w:pPr>
      <w:r>
        <w:rPr>
          <w:lang w:val="uk-UA"/>
        </w:rPr>
        <w:drawing>
          <wp:inline distT="0" distB="0" distL="0" distR="0">
            <wp:extent cx="5943600" cy="272986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9650">
      <w:pPr>
        <w:ind w:left="720" w:firstLine="0"/>
        <w:rPr>
          <w:lang w:val="uk-UA"/>
        </w:rPr>
      </w:pPr>
      <w:r>
        <w:rPr>
          <w:lang w:val="uk-UA"/>
        </w:rPr>
        <w:t xml:space="preserve">За достатньо малих дельта </w:t>
      </w:r>
      <w:r>
        <w:t xml:space="preserve">t </w:t>
      </w:r>
      <w:r>
        <w:rPr>
          <w:lang w:val="uk-UA"/>
        </w:rPr>
        <w:t>схема може залишптись стійкою.</w:t>
      </w:r>
    </w:p>
    <w:p w14:paraId="528F14D6">
      <w:pPr>
        <w:pStyle w:val="9"/>
        <w:numPr>
          <w:ilvl w:val="0"/>
          <w:numId w:val="2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Розгляньте задачу Коші: u`(t)+au(t)=0 </w:t>
      </w:r>
      <w:r>
        <w:rPr>
          <w:rFonts w:ascii="Cambria Math" w:hAnsi="Cambria Math" w:cs="Cambria Math"/>
          <w:color w:val="0070C0"/>
          <w:lang w:val="uk-UA"/>
        </w:rPr>
        <w:t>∀</w:t>
      </w:r>
      <w:r>
        <w:rPr>
          <w:color w:val="0070C0"/>
          <w:lang w:val="uk-UA"/>
        </w:rPr>
        <w:t>t&gt;0,aє</w:t>
      </w:r>
      <w:r>
        <w:rPr>
          <w:color w:val="0070C0"/>
        </w:rPr>
        <w:t>R</w:t>
      </w:r>
    </w:p>
    <w:p w14:paraId="481FD6C9">
      <w:pPr>
        <w:pStyle w:val="9"/>
        <w:ind w:left="1080" w:firstLine="0"/>
        <w:rPr>
          <w:color w:val="0070C0"/>
          <w:lang w:val="uk-UA"/>
        </w:rPr>
      </w:pPr>
      <w:r>
        <w:rPr>
          <w:color w:val="0070C0"/>
          <w:lang w:val="uk-UA"/>
        </w:rPr>
        <w:t xml:space="preserve"> u(o)=u0. </w:t>
      </w:r>
    </w:p>
    <w:p w14:paraId="1A136943">
      <w:pPr>
        <w:pStyle w:val="9"/>
        <w:ind w:left="1080" w:firstLine="0"/>
        <w:rPr>
          <w:color w:val="0070C0"/>
          <w:lang w:val="uk-UA"/>
        </w:rPr>
      </w:pPr>
      <w:r>
        <w:rPr>
          <w:color w:val="0070C0"/>
          <w:lang w:val="uk-UA"/>
        </w:rPr>
        <w:t>Напишіть ОРС її розв’язання і нарисуйте її розв’язки при θ = 0, θ = 1/2 , θ = 1.</w:t>
      </w:r>
    </w:p>
    <w:p w14:paraId="57DB3695">
      <w:pPr>
        <w:pStyle w:val="9"/>
        <w:ind w:left="1080" w:firstLine="0"/>
        <w:rPr>
          <w:color w:val="0070C0"/>
          <w:lang w:val="uk-UA"/>
        </w:rPr>
      </w:pPr>
    </w:p>
    <w:p w14:paraId="2133724F">
      <w:pPr>
        <w:pStyle w:val="9"/>
        <w:ind w:left="1080" w:firstLine="0"/>
        <w:rPr>
          <w:color w:val="0070C0"/>
          <w:lang w:val="uk-UA"/>
        </w:rPr>
      </w:pPr>
    </w:p>
    <w:p w14:paraId="6AB0B6F9">
      <w:pPr>
        <w:pStyle w:val="9"/>
        <w:ind w:left="1080" w:firstLine="0"/>
        <w:rPr>
          <w:color w:val="0070C0"/>
          <w:lang w:val="uk-UA"/>
        </w:rPr>
      </w:pPr>
    </w:p>
    <w:p w14:paraId="695E4AE7">
      <w:pPr>
        <w:pStyle w:val="9"/>
        <w:ind w:left="1080" w:firstLine="0"/>
        <w:rPr>
          <w:color w:val="0070C0"/>
          <w:lang w:val="uk-UA"/>
        </w:rPr>
      </w:pPr>
    </w:p>
    <w:p w14:paraId="38B7BE05">
      <w:pPr>
        <w:pStyle w:val="9"/>
        <w:ind w:left="1080" w:firstLine="0"/>
        <w:rPr>
          <w:color w:val="0070C0"/>
          <w:lang w:val="uk-UA"/>
        </w:rPr>
      </w:pPr>
    </w:p>
    <w:p w14:paraId="3A5BCA11">
      <w:pPr>
        <w:pStyle w:val="9"/>
        <w:ind w:left="1080" w:firstLine="0"/>
        <w:rPr>
          <w:color w:val="0070C0"/>
          <w:lang w:val="uk-UA"/>
        </w:rPr>
      </w:pPr>
    </w:p>
    <w:p w14:paraId="3138DCEE">
      <w:pPr>
        <w:pStyle w:val="9"/>
        <w:ind w:left="1080" w:firstLine="0"/>
        <w:rPr>
          <w:color w:val="0070C0"/>
          <w:lang w:val="uk-UA"/>
        </w:rPr>
      </w:pPr>
    </w:p>
    <w:p w14:paraId="38ADE3C6">
      <w:pPr>
        <w:pStyle w:val="9"/>
        <w:ind w:left="1080" w:firstLine="0"/>
        <w:rPr>
          <w:color w:val="0070C0"/>
          <w:lang w:val="uk-UA"/>
        </w:rPr>
      </w:pPr>
    </w:p>
    <w:p w14:paraId="0A2AAD20">
      <w:pPr>
        <w:pStyle w:val="9"/>
        <w:ind w:left="1080" w:firstLine="0"/>
        <w:rPr>
          <w:color w:val="0070C0"/>
          <w:lang w:val="uk-UA"/>
        </w:rPr>
      </w:pPr>
    </w:p>
    <w:p w14:paraId="56287EDA">
      <w:pPr>
        <w:pStyle w:val="9"/>
        <w:ind w:left="1080" w:firstLine="0"/>
        <w:rPr>
          <w:color w:val="0070C0"/>
          <w:lang w:val="uk-UA"/>
        </w:rPr>
      </w:pPr>
    </w:p>
    <w:p w14:paraId="05BCFF5C">
      <w:pPr>
        <w:pStyle w:val="9"/>
        <w:ind w:left="1080" w:firstLine="0"/>
        <w:rPr>
          <w:color w:val="0070C0"/>
          <w:lang w:val="uk-UA"/>
        </w:rPr>
      </w:pPr>
    </w:p>
    <w:p w14:paraId="25277248">
      <w:pPr>
        <w:pStyle w:val="9"/>
        <w:ind w:left="1080" w:firstLine="0"/>
        <w:rPr>
          <w:color w:val="0070C0"/>
          <w:lang w:val="uk-UA"/>
        </w:rPr>
      </w:pPr>
    </w:p>
    <w:p w14:paraId="6736FE6F">
      <w:pPr>
        <w:pStyle w:val="9"/>
        <w:ind w:left="1080" w:firstLine="0"/>
        <w:rPr>
          <w:color w:val="0070C0"/>
          <w:lang w:val="uk-UA"/>
        </w:rPr>
      </w:pPr>
    </w:p>
    <w:p w14:paraId="00662BF8">
      <w:pPr>
        <w:pStyle w:val="9"/>
        <w:ind w:left="1080" w:firstLine="0"/>
        <w:rPr>
          <w:color w:val="0070C0"/>
          <w:lang w:val="uk-UA"/>
        </w:rPr>
      </w:pPr>
    </w:p>
    <w:p w14:paraId="0E6C832B">
      <w:pPr>
        <w:pStyle w:val="9"/>
        <w:ind w:left="1080" w:firstLine="0"/>
        <w:rPr>
          <w:color w:val="0070C0"/>
          <w:lang w:val="uk-UA"/>
        </w:rPr>
      </w:pPr>
    </w:p>
    <w:p w14:paraId="46989EA3">
      <w:pPr>
        <w:pStyle w:val="9"/>
        <w:ind w:left="1080" w:firstLine="0"/>
        <w:rPr>
          <w:color w:val="0070C0"/>
        </w:rPr>
      </w:pPr>
    </w:p>
    <w:p w14:paraId="787280FC">
      <w:pPr>
        <w:pStyle w:val="9"/>
        <w:numPr>
          <w:ilvl w:val="0"/>
          <w:numId w:val="3"/>
        </w:numPr>
        <w:rPr>
          <w:color w:val="0070C0"/>
          <w:lang w:val="uk-UA"/>
        </w:rPr>
      </w:pPr>
      <w:r>
        <w:rPr>
          <w:color w:val="0070C0"/>
          <w:lang w:val="uk-UA"/>
        </w:rPr>
        <w:t>Дискретизуйте задачу Pt за просторовою змінною. Який спосіб для цього найкращий? Обгрунтуйте</w:t>
      </w:r>
    </w:p>
    <w:p w14:paraId="3C870805">
      <w:pPr>
        <w:pStyle w:val="9"/>
        <w:ind w:left="1080" w:firstLine="0"/>
        <w:rPr>
          <w:lang w:val="uk-UA"/>
        </w:rPr>
      </w:pPr>
      <w:r>
        <w:rPr>
          <w:lang w:val="uk-UA"/>
        </w:rPr>
        <w:t>Дискретизація за просторовою змінною завершує побудову алгоритму розвязування задачі:</w:t>
      </w:r>
    </w:p>
    <w:p w14:paraId="78185C48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6631305"/>
            <wp:effectExtent l="0" t="0" r="1270" b="0"/>
            <wp:docPr id="220" name="Picture 220" descr="https://lh6.googleusercontent.com/ctwn-Lzjm69LUeuMeZFW-Jr9Z7kyaKi4THztmOLW_dcGyxrH2YPEWqD-t_1T4jHjkVAz6EBnuXYu2cj0voRrpeaQHPYvZSx67PTl5qh8pYRnk969heJw5QLO42yWX6PuWtNHbn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https://lh6.googleusercontent.com/ctwn-Lzjm69LUeuMeZFW-Jr9Z7kyaKi4THztmOLW_dcGyxrH2YPEWqD-t_1T4jHjkVAz6EBnuXYu2cj0voRrpeaQHPYvZSx67PTl5qh8pYRnk969heJw5QLO42yWX6PuWtNHbnrU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6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E8E6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6488430"/>
            <wp:effectExtent l="0" t="0" r="1270" b="7620"/>
            <wp:docPr id="221" name="Picture 221" descr="https://lh6.googleusercontent.com/cDBSXOBgECzevdYzatB1xhkIuD3tEhafBwC8pwnDszcYRmeEhzlTRfbJMWLii8RUYepqHCau6sUg7cJbA0GeBIntSyls_bIdI9rqQClicgoLXsIErnOg_oY2jQbKpQDF7BuGnZ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https://lh6.googleusercontent.com/cDBSXOBgECzevdYzatB1xhkIuD3tEhafBwC8pwnDszcYRmeEhzlTRfbJMWLii8RUYepqHCau6sUg7cJbA0GeBIntSyls_bIdI9rqQClicgoLXsIErnOg_oY2jQbKpQDF7BuGnZlo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ADA3">
      <w:pPr>
        <w:ind w:left="720" w:firstLine="0"/>
        <w:rPr>
          <w:lang w:val="uk-UA"/>
        </w:rPr>
      </w:pPr>
      <w:r>
        <w:rPr>
          <w:color w:val="000000"/>
          <w:szCs w:val="28"/>
        </w:rPr>
        <w:drawing>
          <wp:inline distT="0" distB="0" distL="0" distR="0">
            <wp:extent cx="5732780" cy="6551930"/>
            <wp:effectExtent l="0" t="0" r="1270" b="1270"/>
            <wp:docPr id="222" name="Picture 222" descr="https://lh6.googleusercontent.com/lQIq3nXb2LylliJrJLi3aA0hASa0Vh3LAZvRcS7qPlCVqaMGYzwV-k8GADyxqva7HbH4ubDVqXBq-tQ9ZANId32BUUderm52jp5oHTwH8o_ks16SRk1rdlnMrx7SRcxZy0EeR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https://lh6.googleusercontent.com/lQIq3nXb2LylliJrJLi3aA0hASa0Vh3LAZvRcS7qPlCVqaMGYzwV-k8GADyxqva7HbH4ubDVqXBq-tQ9ZANId32BUUderm52jp5oHTwH8o_ks16SRk1rdlnMrx7SRcxZy0EeRE8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D995">
      <w:pPr>
        <w:pStyle w:val="9"/>
        <w:numPr>
          <w:ilvl w:val="0"/>
          <w:numId w:val="3"/>
        </w:numPr>
        <w:rPr>
          <w:color w:val="0070C0"/>
          <w:lang w:val="uk-UA"/>
        </w:rPr>
      </w:pPr>
      <w:r>
        <w:rPr>
          <w:color w:val="0070C0"/>
          <w:lang w:val="uk-UA"/>
        </w:rPr>
        <w:t xml:space="preserve">  Охарактеризуйте алгоритм наближеного розвязування P-задачі з використанням ОРС та МСЕ. Як ним правильно користуватися?</w:t>
      </w:r>
    </w:p>
    <w:p w14:paraId="570716EA">
      <w:pPr>
        <w:ind w:left="720" w:firstLine="0"/>
        <w:rPr>
          <w:lang w:val="uk-UA"/>
        </w:rPr>
      </w:pPr>
      <w:r>
        <w:drawing>
          <wp:inline distT="0" distB="0" distL="0" distR="0">
            <wp:extent cx="5527675" cy="7370445"/>
            <wp:effectExtent l="0" t="0" r="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104" cy="73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099C">
      <w:pPr>
        <w:ind w:left="720" w:firstLine="0"/>
        <w:rPr>
          <w:lang w:val="uk-UA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01A93E5"/>
    <w:multiLevelType w:val="multilevel"/>
    <w:tmpl w:val="F01A93E5"/>
    <w:lvl w:ilvl="0" w:tentative="0">
      <w:start w:val="1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773D27"/>
    <w:multiLevelType w:val="multilevel"/>
    <w:tmpl w:val="09773D27"/>
    <w:lvl w:ilvl="0" w:tentative="0">
      <w:start w:val="2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7523ADC"/>
    <w:multiLevelType w:val="multilevel"/>
    <w:tmpl w:val="57523ADC"/>
    <w:lvl w:ilvl="0" w:tentative="0">
      <w:start w:val="2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BD9"/>
    <w:rsid w:val="00060F4F"/>
    <w:rsid w:val="00061424"/>
    <w:rsid w:val="0009299D"/>
    <w:rsid w:val="00116A1E"/>
    <w:rsid w:val="001443E9"/>
    <w:rsid w:val="002070CA"/>
    <w:rsid w:val="00211447"/>
    <w:rsid w:val="00321131"/>
    <w:rsid w:val="00343612"/>
    <w:rsid w:val="003472EB"/>
    <w:rsid w:val="0036565F"/>
    <w:rsid w:val="00456F5C"/>
    <w:rsid w:val="00463FCF"/>
    <w:rsid w:val="0048019A"/>
    <w:rsid w:val="004A6163"/>
    <w:rsid w:val="004B6F6B"/>
    <w:rsid w:val="00505658"/>
    <w:rsid w:val="005F1A2C"/>
    <w:rsid w:val="00602652"/>
    <w:rsid w:val="0061709A"/>
    <w:rsid w:val="00630411"/>
    <w:rsid w:val="006653F5"/>
    <w:rsid w:val="00674EC1"/>
    <w:rsid w:val="006B356A"/>
    <w:rsid w:val="00747C2C"/>
    <w:rsid w:val="00750178"/>
    <w:rsid w:val="00760AE1"/>
    <w:rsid w:val="0079209D"/>
    <w:rsid w:val="007B4704"/>
    <w:rsid w:val="00824CD9"/>
    <w:rsid w:val="008379B6"/>
    <w:rsid w:val="0086050B"/>
    <w:rsid w:val="009266EC"/>
    <w:rsid w:val="009459BE"/>
    <w:rsid w:val="0097687E"/>
    <w:rsid w:val="009A7CAC"/>
    <w:rsid w:val="009B48C4"/>
    <w:rsid w:val="009D0F6D"/>
    <w:rsid w:val="00A201F6"/>
    <w:rsid w:val="00A43265"/>
    <w:rsid w:val="00A50C75"/>
    <w:rsid w:val="00A56E92"/>
    <w:rsid w:val="00A67EB5"/>
    <w:rsid w:val="00A83BD9"/>
    <w:rsid w:val="00B56188"/>
    <w:rsid w:val="00B60677"/>
    <w:rsid w:val="00B63740"/>
    <w:rsid w:val="00BB020C"/>
    <w:rsid w:val="00C96F78"/>
    <w:rsid w:val="00CC5DD6"/>
    <w:rsid w:val="00CE4044"/>
    <w:rsid w:val="00D007F5"/>
    <w:rsid w:val="00D54471"/>
    <w:rsid w:val="00D608DC"/>
    <w:rsid w:val="00D73B6C"/>
    <w:rsid w:val="00E04F58"/>
    <w:rsid w:val="00EC605C"/>
    <w:rsid w:val="00EF0C03"/>
    <w:rsid w:val="00F07100"/>
    <w:rsid w:val="00F13778"/>
    <w:rsid w:val="00F60C21"/>
    <w:rsid w:val="00F644E4"/>
    <w:rsid w:val="00F87F84"/>
    <w:rsid w:val="73C95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  <w:ind w:firstLine="720"/>
      <w:jc w:val="both"/>
    </w:pPr>
    <w:rPr>
      <w:rFonts w:ascii="Times New Roman" w:hAnsi="Times New Roman" w:eastAsiaTheme="minorHAnsi" w:cstheme="minorBidi"/>
      <w:sz w:val="28"/>
      <w:szCs w:val="22"/>
      <w:lang w:val="en-US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2"/>
    <w:semiHidden/>
    <w:unhideWhenUsed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5">
    <w:name w:val="annotation reference"/>
    <w:basedOn w:val="2"/>
    <w:semiHidden/>
    <w:unhideWhenUsed/>
    <w:uiPriority w:val="99"/>
    <w:rPr>
      <w:sz w:val="16"/>
      <w:szCs w:val="16"/>
    </w:rPr>
  </w:style>
  <w:style w:type="paragraph" w:styleId="6">
    <w:name w:val="annotation text"/>
    <w:basedOn w:val="1"/>
    <w:link w:val="10"/>
    <w:semiHidden/>
    <w:unhideWhenUsed/>
    <w:uiPriority w:val="99"/>
    <w:pPr>
      <w:spacing w:line="240" w:lineRule="auto"/>
    </w:pPr>
    <w:rPr>
      <w:sz w:val="20"/>
      <w:szCs w:val="20"/>
    </w:rPr>
  </w:style>
  <w:style w:type="paragraph" w:styleId="7">
    <w:name w:val="annotation subject"/>
    <w:basedOn w:val="6"/>
    <w:next w:val="6"/>
    <w:link w:val="11"/>
    <w:semiHidden/>
    <w:unhideWhenUsed/>
    <w:uiPriority w:val="99"/>
    <w:rPr>
      <w:b/>
      <w:bCs/>
    </w:rPr>
  </w:style>
  <w:style w:type="paragraph" w:styleId="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Comment Text Char"/>
    <w:basedOn w:val="2"/>
    <w:link w:val="6"/>
    <w:semiHidden/>
    <w:uiPriority w:val="99"/>
    <w:rPr>
      <w:rFonts w:ascii="Times New Roman" w:hAnsi="Times New Roman"/>
      <w:sz w:val="20"/>
      <w:szCs w:val="20"/>
    </w:rPr>
  </w:style>
  <w:style w:type="character" w:customStyle="1" w:styleId="11">
    <w:name w:val="Comment Subject Char"/>
    <w:basedOn w:val="10"/>
    <w:link w:val="7"/>
    <w:semiHidden/>
    <w:uiPriority w:val="99"/>
    <w:rPr>
      <w:rFonts w:ascii="Times New Roman" w:hAnsi="Times New Roman"/>
      <w:b/>
      <w:bCs/>
      <w:sz w:val="20"/>
      <w:szCs w:val="20"/>
    </w:rPr>
  </w:style>
  <w:style w:type="character" w:customStyle="1" w:styleId="12">
    <w:name w:val="Balloon Text Char"/>
    <w:basedOn w:val="2"/>
    <w:link w:val="4"/>
    <w:semiHidden/>
    <w:uiPriority w:val="99"/>
    <w:rPr>
      <w:rFonts w:ascii="Segoe UI" w:hAnsi="Segoe UI" w:cs="Segoe U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876</Words>
  <Characters>4999</Characters>
  <Lines>41</Lines>
  <Paragraphs>11</Paragraphs>
  <TotalTime>1234</TotalTime>
  <ScaleCrop>false</ScaleCrop>
  <LinksUpToDate>false</LinksUpToDate>
  <CharactersWithSpaces>5864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2020-06-18T11:29:00Z</dcterms:created>
  <dc:creator>Софія Ромах</dc:creator>
  <cp:lastModifiedBy>Olia Kravets</cp:lastModifiedBy>
  <dcterms:modified xsi:type="dcterms:W3CDTF">2024-06-10T11:18:14Z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A8A5552273524C2EBBB758A1926E1EF8_12</vt:lpwstr>
  </property>
</Properties>
</file>